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C1DBC2C" wp14:paraId="2C3F32F0" wp14:textId="2044DB60">
      <w:pPr>
        <w:pStyle w:val="Heading1"/>
        <w:keepNext w:val="1"/>
        <w:keepLines w:val="1"/>
        <w:spacing w:before="480" w:after="0"/>
        <w:rPr>
          <w:rFonts w:ascii="Times New Roman" w:hAnsi="Times New Roman" w:eastAsia="Times New Roman" w:cs="Times New Roman"/>
          <w:b w:val="1"/>
          <w:bCs w:val="1"/>
          <w:i w:val="0"/>
          <w:iCs w:val="0"/>
          <w:caps w:val="0"/>
          <w:smallCaps w:val="0"/>
          <w:noProof w:val="0"/>
          <w:color w:val="auto"/>
          <w:sz w:val="32"/>
          <w:szCs w:val="32"/>
          <w:lang w:val="nl-NL"/>
        </w:rPr>
      </w:pPr>
      <w:r w:rsidRPr="6C1DBC2C" w:rsidR="3061AEAC">
        <w:rPr>
          <w:rFonts w:ascii="Times New Roman" w:hAnsi="Times New Roman" w:eastAsia="Times New Roman" w:cs="Times New Roman"/>
          <w:b w:val="1"/>
          <w:bCs w:val="1"/>
          <w:i w:val="0"/>
          <w:iCs w:val="0"/>
          <w:caps w:val="0"/>
          <w:smallCaps w:val="0"/>
          <w:noProof w:val="0"/>
          <w:color w:val="auto"/>
          <w:sz w:val="32"/>
          <w:szCs w:val="32"/>
          <w:lang w:val="nl-NL"/>
        </w:rPr>
        <w:t xml:space="preserve">MR </w:t>
      </w:r>
      <w:r w:rsidRPr="6C1DBC2C" w:rsidR="3061AEAC">
        <w:rPr>
          <w:rFonts w:ascii="Times New Roman" w:hAnsi="Times New Roman" w:eastAsia="Times New Roman" w:cs="Times New Roman"/>
          <w:b w:val="1"/>
          <w:bCs w:val="1"/>
          <w:i w:val="0"/>
          <w:iCs w:val="0"/>
          <w:caps w:val="0"/>
          <w:smallCaps w:val="0"/>
          <w:noProof w:val="0"/>
          <w:color w:val="auto"/>
          <w:sz w:val="32"/>
          <w:szCs w:val="32"/>
          <w:lang w:val="nl-NL"/>
        </w:rPr>
        <w:t>Jaarverslag</w:t>
      </w:r>
      <w:r w:rsidRPr="6C1DBC2C" w:rsidR="3061AEAC">
        <w:rPr>
          <w:rFonts w:ascii="Times New Roman" w:hAnsi="Times New Roman" w:eastAsia="Times New Roman" w:cs="Times New Roman"/>
          <w:b w:val="1"/>
          <w:bCs w:val="1"/>
          <w:i w:val="0"/>
          <w:iCs w:val="0"/>
          <w:caps w:val="0"/>
          <w:smallCaps w:val="0"/>
          <w:noProof w:val="0"/>
          <w:color w:val="auto"/>
          <w:sz w:val="32"/>
          <w:szCs w:val="32"/>
          <w:lang w:val="nl-NL"/>
        </w:rPr>
        <w:t xml:space="preserve"> 2025-2026– </w:t>
      </w:r>
      <w:r w:rsidRPr="6C1DBC2C" w:rsidR="3061AEAC">
        <w:rPr>
          <w:rFonts w:ascii="Times New Roman" w:hAnsi="Times New Roman" w:eastAsia="Times New Roman" w:cs="Times New Roman"/>
          <w:b w:val="1"/>
          <w:bCs w:val="1"/>
          <w:i w:val="0"/>
          <w:iCs w:val="0"/>
          <w:caps w:val="0"/>
          <w:smallCaps w:val="0"/>
          <w:noProof w:val="0"/>
          <w:color w:val="auto"/>
          <w:sz w:val="32"/>
          <w:szCs w:val="32"/>
          <w:lang w:val="nl-NL"/>
        </w:rPr>
        <w:t>Basisschool</w:t>
      </w:r>
      <w:r w:rsidRPr="6C1DBC2C" w:rsidR="3061AEAC">
        <w:rPr>
          <w:rFonts w:ascii="Times New Roman" w:hAnsi="Times New Roman" w:eastAsia="Times New Roman" w:cs="Times New Roman"/>
          <w:b w:val="1"/>
          <w:bCs w:val="1"/>
          <w:i w:val="0"/>
          <w:iCs w:val="0"/>
          <w:caps w:val="0"/>
          <w:smallCaps w:val="0"/>
          <w:noProof w:val="0"/>
          <w:color w:val="auto"/>
          <w:sz w:val="32"/>
          <w:szCs w:val="32"/>
          <w:lang w:val="nl-NL"/>
        </w:rPr>
        <w:t xml:space="preserve"> De </w:t>
      </w:r>
      <w:r w:rsidRPr="6C1DBC2C" w:rsidR="3061AEAC">
        <w:rPr>
          <w:rFonts w:ascii="Times New Roman" w:hAnsi="Times New Roman" w:eastAsia="Times New Roman" w:cs="Times New Roman"/>
          <w:b w:val="1"/>
          <w:bCs w:val="1"/>
          <w:i w:val="0"/>
          <w:iCs w:val="0"/>
          <w:caps w:val="0"/>
          <w:smallCaps w:val="0"/>
          <w:noProof w:val="0"/>
          <w:color w:val="auto"/>
          <w:sz w:val="32"/>
          <w:szCs w:val="32"/>
          <w:lang w:val="nl-NL"/>
        </w:rPr>
        <w:t>Wegwijzer</w:t>
      </w:r>
    </w:p>
    <w:p xmlns:wp14="http://schemas.microsoft.com/office/word/2010/wordml" w:rsidP="6C1DBC2C" wp14:paraId="7EE475BA" wp14:textId="0A317DF0">
      <w:pPr>
        <w:pStyle w:val="Heading2"/>
        <w:keepNext w:val="1"/>
        <w:keepLines w:val="1"/>
        <w:spacing w:before="200" w:after="0" w:line="240" w:lineRule="auto"/>
        <w:rPr>
          <w:rFonts w:ascii="Times New Roman" w:hAnsi="Times New Roman" w:eastAsia="Times New Roman" w:cs="Times New Roman"/>
          <w:b w:val="1"/>
          <w:bCs w:val="1"/>
          <w:i w:val="0"/>
          <w:iCs w:val="0"/>
          <w:caps w:val="0"/>
          <w:smallCaps w:val="0"/>
          <w:noProof w:val="0"/>
          <w:color w:val="auto"/>
          <w:sz w:val="24"/>
          <w:szCs w:val="24"/>
          <w:lang w:val="nl-NL"/>
        </w:rPr>
      </w:pPr>
      <w:r w:rsidRPr="6C1DBC2C" w:rsidR="3061AEAC">
        <w:rPr>
          <w:rFonts w:ascii="Times New Roman" w:hAnsi="Times New Roman" w:eastAsia="Times New Roman" w:cs="Times New Roman"/>
          <w:b w:val="1"/>
          <w:bCs w:val="1"/>
          <w:i w:val="0"/>
          <w:iCs w:val="0"/>
          <w:caps w:val="0"/>
          <w:smallCaps w:val="0"/>
          <w:noProof w:val="0"/>
          <w:color w:val="auto"/>
          <w:sz w:val="24"/>
          <w:szCs w:val="24"/>
          <w:lang w:val="nl-NL"/>
        </w:rPr>
        <w:t>1. Inleiding</w:t>
      </w:r>
    </w:p>
    <w:p w:rsidR="3061AEAC" w:rsidP="6C1DBC2C" w:rsidRDefault="3061AEAC" w14:paraId="291FCC6A" w14:textId="59817785">
      <w:pPr>
        <w:pStyle w:val="Normal"/>
        <w:keepNext w:val="1"/>
        <w:keepLines w:val="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De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medezeggenschapsraad</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(MR) van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Basisschool</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De Wegwijzer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blikt</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in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dit</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verslag</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terug</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op het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schooljaar</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2025-2026. De MR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heeft</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als</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taak</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om de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belangen</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van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ouders</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leerlingen</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en</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personeel</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te</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behartigen</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en</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mee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te</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denken</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over het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beleid</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van de school.</w:t>
      </w:r>
      <w:r w:rsidRPr="6C1DBC2C" w:rsidR="1C62B39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3061AE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2C9025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p>
    <w:p w:rsidR="2B1992C0" w:rsidP="56A5CCB3" w:rsidRDefault="2B1992C0" w14:paraId="0028CE9F" w14:textId="58212892">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56A5CCB3" w:rsidR="6FACA82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t>2</w:t>
      </w:r>
      <w:r w:rsidRPr="56A5CCB3" w:rsidR="63DB979D">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t>. Organisatie en Samenstelling</w:t>
      </w:r>
      <w:r w:rsidRPr="56A5CCB3" w:rsidR="7C0AD0A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t xml:space="preserve">                                                                                                                      </w:t>
      </w:r>
      <w:r w:rsidRPr="56A5CCB3" w:rsidR="79EE27D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t xml:space="preserve">        </w:t>
      </w:r>
      <w:r w:rsidRPr="56A5CCB3" w:rsidR="63DB97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Het schooljaar begon met de verwelkoming van de nieuwe MR-leden Sandra </w:t>
      </w:r>
      <w:r w:rsidRPr="56A5CCB3" w:rsidR="63DB97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K</w:t>
      </w:r>
      <w:r w:rsidRPr="56A5CCB3" w:rsidR="4B03A7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a</w:t>
      </w:r>
      <w:r w:rsidRPr="56A5CCB3" w:rsidR="63DB97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alverink</w:t>
      </w:r>
      <w:r w:rsidRPr="56A5CCB3" w:rsidR="63DB97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en Dewi Sporrel op 13 november 2025, waarmee de bezetting officieel rond was. Gedurende het jaa</w:t>
      </w:r>
      <w:r w:rsidRPr="56A5CCB3" w:rsidR="7F8FB04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r is de MR 4 keer samengekomen</w:t>
      </w:r>
      <w:r w:rsidRPr="56A5CCB3" w:rsidR="63DB97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(in november, februari, april en juni) met </w:t>
      </w:r>
      <w:r w:rsidRPr="56A5CCB3" w:rsidR="2741EA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deels tijdens de vergaderingen </w:t>
      </w:r>
      <w:r w:rsidRPr="56A5CCB3" w:rsidR="63DB97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de directie als adviseur/toehoorder. Aan het einde van het schooljaar (16 juni 2026) is er afscheid genomen van René en is bekend wie </w:t>
      </w:r>
      <w:r w:rsidRPr="56A5CCB3" w:rsidR="1F1CD0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zijn functie gaat </w:t>
      </w:r>
      <w:r w:rsidRPr="56A5CCB3" w:rsidR="1F1CD0C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overnemen.</w:t>
      </w:r>
    </w:p>
    <w:p w:rsidR="7696E476" w:rsidP="6C1DBC2C" w:rsidRDefault="7696E476" w14:paraId="7E073279" w14:textId="15F706B3">
      <w:pP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pPr>
      <w:r w:rsidRPr="6C1DBC2C" w:rsidR="7696E47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t>3</w:t>
      </w:r>
      <w:r w:rsidRPr="6C1DBC2C" w:rsidR="19070CC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t>. Beleid, Organisatie en Financiën</w:t>
      </w:r>
    </w:p>
    <w:p w:rsidR="19070CCA" w:rsidP="6C1DBC2C" w:rsidRDefault="19070CCA" w14:paraId="15FBB793" w14:textId="64F1384F">
      <w:pPr>
        <w:pStyle w:val="ListParagraph"/>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Schoolplan &amp; Schoolgids:</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Het lopende schoolplan is geëvalueerd (sommige langetermijndoelen zoals de IKC zijn richting 2027 niet haalbaar gebleken). De schoolgids is geactualiseerd en vastgesteld. Er wordt gewerkt aan een nieuw koersplan (looptijd tot 2030).</w:t>
      </w:r>
    </w:p>
    <w:p w:rsidR="19070CCA" w:rsidP="6C1DBC2C" w:rsidRDefault="19070CCA" w14:paraId="60247746" w14:textId="1D8A8A66">
      <w:pPr>
        <w:pStyle w:val="ListParagraph"/>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 xml:space="preserve">Begroting &amp; Formatie: </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De begroting kende </w:t>
      </w:r>
      <w:r w:rsidRPr="6C1DBC2C" w:rsidR="494822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eerst</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een administratieve fout (negatief verschil), maar is na uitstel gecorrigeerd en goedgekeurd. Voor het nieuwe schooljaar is het formatieplan vastgesteld: mede door achterstandsgelden is er gekozen voor 5 in plaats van 4 groepen (groep 1/2, 3, 4/5, 6/7 en 8), ondanks een lagere instroom in groep 1.</w:t>
      </w:r>
    </w:p>
    <w:p w:rsidR="19070CCA" w:rsidP="5F72A370" w:rsidRDefault="19070CCA" w14:paraId="2396299C" w14:textId="50E122AE">
      <w:pPr>
        <w:pStyle w:val="ListParagraph"/>
        <w:numPr>
          <w:ilvl w:val="0"/>
          <w:numId w:val="1"/>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 xml:space="preserve"> Personeel &amp; Professionalisering:</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5F72A370" w:rsidR="3CCA841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Het team heeft dit jaar verschillende opleidingen gevolgd.</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(Dalton, gymopleiding</w:t>
      </w:r>
      <w:r w:rsidRPr="5F72A370" w:rsidR="77C9A8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5F72A370" w:rsidR="77C9A8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Basisbekwaam</w:t>
      </w:r>
      <w:r w:rsidRPr="5F72A370" w:rsidR="77C9A89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schoolleider</w:t>
      </w:r>
      <w:r w:rsidRPr="5F72A370" w:rsidR="05CA34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Master gedragsspecialist</w:t>
      </w:r>
      <w:r w:rsidRPr="5F72A370" w:rsidR="1A11E2A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en</w:t>
      </w:r>
      <w:r w:rsidRPr="5F72A370" w:rsidR="05CA34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Master Leiderschap in onderwijs</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Kleuterleerkrachten starten met een opleiding rondom 'thematiseren'. Daarnaast </w:t>
      </w:r>
      <w:r w:rsidRPr="5F72A370" w:rsidR="080C47C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is er een nieuwe leerkracht aangenomen voor 1fte</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w:t>
      </w:r>
    </w:p>
    <w:p w:rsidR="19070CCA" w:rsidP="6C1DBC2C" w:rsidRDefault="19070CCA" w14:paraId="7F08CA77" w14:textId="77683D35">
      <w:pP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t>3. Onderwijsinhoud en Leerlingenzorg</w:t>
      </w:r>
    </w:p>
    <w:p w:rsidR="19070CCA" w:rsidP="6C1DBC2C" w:rsidRDefault="19070CCA" w14:paraId="0D33CBFF" w14:textId="7FB25135">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Sociaal-emotioneel &amp; Gedrag</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De 'sociaal-emotionele meter' toont een stijging in het onderlinge vertrouwen. Om rust en eenduidigheid te bewaren, zijn er scherpe gedragsindicatoren opgesteld. Groep 3, 4 en 5 hebben specifieke weerbaarheids- en sociale lessen gekregen (burgerschapsonderwijs). Groep 5 ontvangt extra gedragsondersteuning</w:t>
      </w:r>
      <w:r w:rsidRPr="6C1DBC2C" w:rsidR="485C35F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w:t>
      </w:r>
    </w:p>
    <w:p w:rsidR="19070CCA" w:rsidP="6C1DBC2C" w:rsidRDefault="19070CCA" w14:paraId="7622C6FC" w14:textId="0FFFF008">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Inclusief Onderwijs (SOP)</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Het </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Schoolondersteuningsprofiel</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is geëvalueerd en de traplift is na een kleine aanpassing weer goedgekeurd voor gebruik.</w:t>
      </w:r>
    </w:p>
    <w:p w:rsidR="19070CCA" w:rsidP="6C1DBC2C" w:rsidRDefault="19070CCA" w14:paraId="3700241A" w14:textId="7B75E309">
      <w:pPr>
        <w:pStyle w:val="ListParagraph"/>
        <w:numPr>
          <w:ilvl w:val="0"/>
          <w:numId w:val="2"/>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Bovenbouw-wissel</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De leerkrachtenwissel in de bovenbouw is positief geëvalueerd door team en leerlingen; het zorgt voor merkbaar meer rust in de school.</w:t>
      </w:r>
    </w:p>
    <w:p w:rsidR="6C1DBC2C" w:rsidP="6C1DBC2C" w:rsidRDefault="6C1DBC2C" w14:paraId="57CA51B2" w14:textId="0F77BD01">
      <w:p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p>
    <w:p w:rsidR="6C1DBC2C" w:rsidP="6C1DBC2C" w:rsidRDefault="6C1DBC2C" w14:paraId="549E0C72" w14:textId="09AB56FE">
      <w:pPr>
        <w:rPr>
          <w:rFonts w:ascii="Times New Roman" w:hAnsi="Times New Roman" w:eastAsia="Times New Roman" w:cs="Times New Roman"/>
          <w:b w:val="1"/>
          <w:bCs w:val="1"/>
          <w:i w:val="0"/>
          <w:iCs w:val="0"/>
          <w:caps w:val="0"/>
          <w:smallCaps w:val="0"/>
          <w:noProof w:val="0"/>
          <w:color w:val="000000" w:themeColor="text1" w:themeTint="FF" w:themeShade="FF"/>
          <w:sz w:val="24"/>
          <w:szCs w:val="24"/>
          <w:u w:val="none"/>
          <w:lang w:val="nl-NL"/>
        </w:rPr>
      </w:pPr>
    </w:p>
    <w:p w:rsidR="19070CCA" w:rsidP="6C1DBC2C" w:rsidRDefault="19070CCA" w14:paraId="2FE0132A" w14:textId="1560A1FE">
      <w:pPr>
        <w:rPr>
          <w:rFonts w:ascii="Times New Roman" w:hAnsi="Times New Roman" w:eastAsia="Times New Roman" w:cs="Times New Roman"/>
          <w:b w:val="1"/>
          <w:bCs w:val="1"/>
          <w:i w:val="0"/>
          <w:iCs w:val="0"/>
          <w:caps w:val="0"/>
          <w:smallCaps w:val="0"/>
          <w:noProof w:val="0"/>
          <w:color w:val="000000" w:themeColor="text1" w:themeTint="FF" w:themeShade="FF"/>
          <w:sz w:val="24"/>
          <w:szCs w:val="24"/>
          <w:u w:val="none"/>
          <w:lang w:val="nl-NL"/>
        </w:rPr>
      </w:pPr>
      <w:r w:rsidRPr="6C1DBC2C" w:rsidR="19070CCA">
        <w:rPr>
          <w:rFonts w:ascii="Times New Roman" w:hAnsi="Times New Roman" w:eastAsia="Times New Roman" w:cs="Times New Roman"/>
          <w:b w:val="1"/>
          <w:bCs w:val="1"/>
          <w:i w:val="0"/>
          <w:iCs w:val="0"/>
          <w:caps w:val="0"/>
          <w:smallCaps w:val="0"/>
          <w:noProof w:val="0"/>
          <w:color w:val="000000" w:themeColor="text1" w:themeTint="FF" w:themeShade="FF"/>
          <w:sz w:val="24"/>
          <w:szCs w:val="24"/>
          <w:u w:val="none"/>
          <w:lang w:val="nl-NL"/>
        </w:rPr>
        <w:t>4. Ouders en Omgeving</w:t>
      </w:r>
    </w:p>
    <w:p w:rsidR="19070CCA" w:rsidP="5F72A370" w:rsidRDefault="19070CCA" w14:paraId="54ED99EF" w14:textId="7286E37B">
      <w:pPr>
        <w:pStyle w:val="ListParagraph"/>
        <w:numPr>
          <w:ilvl w:val="0"/>
          <w:numId w:val="3"/>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Ouderpanel &amp; Enquête:</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De tweejaarlijkse ouderenquête is verstuurd. Daarnaast is er input verzameld voor het opstarten van een ouderpanel</w:t>
      </w:r>
      <w:r w:rsidRPr="5F72A370" w:rsidR="0EBB45B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in het volgende schooljaar</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om de ouderbetrokkenheid te vergroten.</w:t>
      </w:r>
    </w:p>
    <w:p w:rsidR="19070CCA" w:rsidP="6C1DBC2C" w:rsidRDefault="19070CCA" w14:paraId="56DEA3AC" w14:textId="1F46EF49">
      <w:pPr>
        <w:pStyle w:val="ListParagraph"/>
        <w:numPr>
          <w:ilvl w:val="0"/>
          <w:numId w:val="3"/>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Ouderbijdrage &amp; Solidariteitsfonds</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De begroting van de Ouderraad (OR) is goedgekeurd. Er is actief aandacht besteed aan het solidariteitsfonds en jeugdeducatiefonds, zodat alle kinderen mee kunnen op schoolreisje en toegang hebben tot basisvoorzieningen (zoals een fiets of bril).</w:t>
      </w:r>
    </w:p>
    <w:p w:rsidR="19070CCA" w:rsidP="6C1DBC2C" w:rsidRDefault="19070CCA" w14:paraId="287EDFA0" w14:textId="682EEEC5">
      <w:pPr>
        <w:pStyle w:val="ListParagraph"/>
        <w:numPr>
          <w:ilvl w:val="0"/>
          <w:numId w:val="3"/>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Avondvierdaagse:</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Dit evenement zorgde voor discussie wegens het niet naleven van gedragsregels door ouders en het uitblijven van handhaving door de gemeente.</w:t>
      </w:r>
      <w:r w:rsidRPr="6C1DBC2C" w:rsidR="35E30EA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Dit schooljaar heeft de school besloten niet mee te lopen, omdat er te weinig animo was onder ouders om te ondersteunen.</w:t>
      </w:r>
    </w:p>
    <w:p w:rsidR="19070CCA" w:rsidP="6C1DBC2C" w:rsidRDefault="19070CCA" w14:paraId="4510A509" w14:textId="670952AD">
      <w:pP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t>5. Veiligheid en Facilitaire Zaken</w:t>
      </w:r>
    </w:p>
    <w:p w:rsidR="19070CCA" w:rsidP="6C1DBC2C" w:rsidRDefault="19070CCA" w14:paraId="720FB447" w14:textId="405297E8">
      <w:pPr>
        <w:pStyle w:val="ListParagraph"/>
        <w:numPr>
          <w:ilvl w:val="0"/>
          <w:numId w:val="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RI&amp;E (Risico-inventarisatie &amp; Evaluatie)</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De belangrijkste verbeterpunten </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omtrent</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de veiligheid bij bewegingsonderwijs zijn opgelost. Volgende speerpunten zijn de veiligheid buiten de school en de beperkingen van het verouderde schoolgebouw.</w:t>
      </w:r>
      <w:r w:rsidRPr="6C1DBC2C" w:rsidR="1AE355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Ook zullen komend schooljaar nog een aantal punten aandacht krijgen.</w:t>
      </w:r>
    </w:p>
    <w:p w:rsidR="19070CCA" w:rsidP="6C1DBC2C" w:rsidRDefault="19070CCA" w14:paraId="085E718A" w14:textId="49CE4551">
      <w:pPr>
        <w:pStyle w:val="ListParagraph"/>
        <w:numPr>
          <w:ilvl w:val="0"/>
          <w:numId w:val="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Protocollen:</w:t>
      </w:r>
      <w:r w:rsidRPr="6C1DBC2C" w:rsidR="19070CC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Het pestprotocol en het veiligheidsprotocol zijn geüpdatet en gedeeld met het team om rollen en aansprakelijkheden te verduidelijken.</w:t>
      </w:r>
    </w:p>
    <w:p w:rsidR="19070CCA" w:rsidP="5F72A370" w:rsidRDefault="19070CCA" w14:paraId="25F5E849" w14:textId="68DEC3EC">
      <w:pPr>
        <w:pStyle w:val="ListParagraph"/>
        <w:numPr>
          <w:ilvl w:val="0"/>
          <w:numId w:val="4"/>
        </w:numP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u w:val="single"/>
          <w:lang w:val="nl-NL"/>
        </w:rPr>
        <w:t>Sluiting schooldeuren:</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Het afsluiten van de schooldeuren na schooltijd is positief geëvalueerd</w:t>
      </w:r>
      <w:r w:rsidRPr="5F72A370" w:rsidR="0DF29C3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o.a. met de BSO als huurder</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en</w:t>
      </w:r>
      <w:r w:rsidRPr="5F72A370" w:rsidR="49ED8E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geeft merkbaar meer rust op het plein en in het gebouw</w:t>
      </w:r>
      <w:r w:rsidRPr="5F72A370" w:rsidR="608988C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w:t>
      </w:r>
    </w:p>
    <w:p w:rsidR="6C1DBC2C" w:rsidP="6C1DBC2C" w:rsidRDefault="6C1DBC2C" w14:paraId="2BDD89A6" w14:textId="21DC1CF9">
      <w:pPr>
        <w:pStyle w:val="Normal"/>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nl-NL"/>
        </w:rPr>
      </w:pPr>
    </w:p>
    <w:p w:rsidR="6C55766D" w:rsidP="6C1DBC2C" w:rsidRDefault="6C55766D" w14:paraId="78481BEB" w14:textId="313FE08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6C5576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De medezeggenschapsraad kijkt terug op een </w:t>
      </w:r>
      <w:r w:rsidRPr="6C1DBC2C" w:rsidR="382DCC7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succesvol</w:t>
      </w:r>
      <w:r w:rsidRPr="6C1DBC2C" w:rsidR="6C5576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schooljaar. </w:t>
      </w:r>
      <w:r w:rsidRPr="6C1DBC2C" w:rsidR="09D1C3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De vergaderingen zijn prettig verlopen. </w:t>
      </w:r>
      <w:r w:rsidRPr="6C1DBC2C" w:rsidR="6C5576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Dankzij de inbreng van </w:t>
      </w:r>
      <w:r w:rsidRPr="6C1DBC2C" w:rsidR="1DAB001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alle betrokkenen</w:t>
      </w:r>
      <w:r w:rsidRPr="6C1DBC2C" w:rsidR="6C5576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 zijn er </w:t>
      </w:r>
      <w:r w:rsidRPr="6C1DBC2C" w:rsidR="464B61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mooie </w:t>
      </w:r>
      <w:r w:rsidRPr="6C1DBC2C" w:rsidR="4142D7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stappen gezet voor </w:t>
      </w:r>
      <w:r w:rsidRPr="6C1DBC2C" w:rsidR="498352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 xml:space="preserve">de koers en de rust binnen de school. </w:t>
      </w:r>
    </w:p>
    <w:p w:rsidR="498352F2" w:rsidP="6C1DBC2C" w:rsidRDefault="498352F2" w14:paraId="7E5EAAB4" w14:textId="3C71FF9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498352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De MR gaat met veel vertrouwen het komende schooljaar tegemoet.</w:t>
      </w:r>
    </w:p>
    <w:p w:rsidR="6C1DBC2C" w:rsidP="6C1DBC2C" w:rsidRDefault="6C1DBC2C" w14:paraId="68FAC257" w14:textId="0F914C76">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p>
    <w:p w:rsidR="498352F2" w:rsidP="6C1DBC2C" w:rsidRDefault="498352F2" w14:paraId="4D7B5E53" w14:textId="5D1D661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498352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Namens de Medezeggenschapsraad,</w:t>
      </w:r>
    </w:p>
    <w:p w:rsidR="498352F2" w:rsidP="6C1DBC2C" w:rsidRDefault="498352F2" w14:paraId="54102D66" w14:textId="5F4A3F5D">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498352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Linda Kwast</w:t>
      </w:r>
    </w:p>
    <w:p w:rsidR="498352F2" w:rsidP="6C1DBC2C" w:rsidRDefault="498352F2" w14:paraId="074BACC1" w14:textId="0DD05A97">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pPr>
      <w:r w:rsidRPr="6C1DBC2C" w:rsidR="498352F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nl-NL"/>
        </w:rPr>
        <w:t>(voorzitter)</w:t>
      </w:r>
    </w:p>
    <w:p xmlns:wp14="http://schemas.microsoft.com/office/word/2010/wordml" wp14:paraId="7B5CAEB5" wp14:textId="3E1A93C2"/>
    <w:sectPr>
      <w:pgSz w:w="11906" w:h="16838" w:orient="portrait"/>
      <w:pgMar w:top="1440" w:right="1440" w:bottom="1440" w:left="1440" w:header="708" w:footer="708" w:gutter="0"/>
      <w:cols w:space="708"/>
      <w:docGrid w:linePitch="360"/>
      <w:headerReference w:type="default" r:id="R4705ce4dedc84849"/>
      <w:footerReference w:type="default" r:id="R0a2b1c080ce8464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B56437B" w:rsidTr="6C1DBC2C" w14:paraId="7C448765">
      <w:trPr>
        <w:trHeight w:val="300"/>
      </w:trPr>
      <w:tc>
        <w:tcPr>
          <w:tcW w:w="3005" w:type="dxa"/>
          <w:tcMar/>
        </w:tcPr>
        <w:p w:rsidR="7B56437B" w:rsidP="7B56437B" w:rsidRDefault="7B56437B" w14:paraId="1ACF7971" w14:textId="2D13561B">
          <w:pPr>
            <w:pStyle w:val="Header"/>
            <w:bidi w:val="0"/>
            <w:ind w:left="-115"/>
            <w:jc w:val="left"/>
          </w:pPr>
        </w:p>
      </w:tc>
      <w:tc>
        <w:tcPr>
          <w:tcW w:w="3005" w:type="dxa"/>
          <w:tcMar/>
        </w:tcPr>
        <w:p w:rsidR="7B56437B" w:rsidP="7B56437B" w:rsidRDefault="7B56437B" w14:paraId="464A2922" w14:textId="186D0BBE">
          <w:pPr>
            <w:pStyle w:val="Header"/>
            <w:bidi w:val="0"/>
            <w:jc w:val="center"/>
          </w:pPr>
        </w:p>
      </w:tc>
      <w:tc>
        <w:tcPr>
          <w:tcW w:w="3005" w:type="dxa"/>
          <w:tcMar/>
        </w:tcPr>
        <w:p w:rsidR="7B56437B" w:rsidP="7B56437B" w:rsidRDefault="7B56437B" w14:paraId="09C356C9" w14:textId="6D426DB4">
          <w:pPr>
            <w:pStyle w:val="Header"/>
            <w:bidi w:val="0"/>
            <w:ind w:right="-115"/>
            <w:jc w:val="right"/>
          </w:pPr>
        </w:p>
      </w:tc>
    </w:tr>
  </w:tbl>
  <w:p w:rsidR="7B56437B" w:rsidP="7B56437B" w:rsidRDefault="7B56437B" w14:paraId="2146DC96" w14:textId="2C8FB721">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B56437B" w:rsidTr="6C1DBC2C" w14:paraId="7AD0A05C">
      <w:trPr>
        <w:trHeight w:val="300"/>
      </w:trPr>
      <w:tc>
        <w:tcPr>
          <w:tcW w:w="3005" w:type="dxa"/>
          <w:tcMar/>
        </w:tcPr>
        <w:p w:rsidR="7B56437B" w:rsidP="7B56437B" w:rsidRDefault="7B56437B" w14:paraId="3FA05E20" w14:textId="726DFFA3">
          <w:pPr>
            <w:pStyle w:val="Header"/>
            <w:bidi w:val="0"/>
            <w:ind w:left="-115"/>
            <w:jc w:val="left"/>
          </w:pPr>
        </w:p>
      </w:tc>
      <w:tc>
        <w:tcPr>
          <w:tcW w:w="3005" w:type="dxa"/>
          <w:tcMar/>
        </w:tcPr>
        <w:p w:rsidR="7B56437B" w:rsidP="7B56437B" w:rsidRDefault="7B56437B" w14:paraId="4A327B3A" w14:textId="32DA8C98">
          <w:pPr>
            <w:pStyle w:val="Header"/>
            <w:bidi w:val="0"/>
            <w:jc w:val="center"/>
          </w:pPr>
        </w:p>
      </w:tc>
      <w:tc>
        <w:tcPr>
          <w:tcW w:w="3005" w:type="dxa"/>
          <w:tcMar/>
        </w:tcPr>
        <w:p w:rsidR="7B56437B" w:rsidP="7B56437B" w:rsidRDefault="7B56437B" w14:paraId="37AC0606" w14:textId="47348505">
          <w:pPr>
            <w:pStyle w:val="Header"/>
            <w:bidi w:val="0"/>
            <w:ind w:right="-115"/>
            <w:jc w:val="right"/>
          </w:pPr>
        </w:p>
      </w:tc>
    </w:tr>
  </w:tbl>
  <w:p w:rsidR="7B56437B" w:rsidP="7B56437B" w:rsidRDefault="7B56437B" w14:paraId="3301E1B2" w14:textId="70C36B1E">
    <w:pPr>
      <w:pStyle w:val="Header"/>
      <w:bidi w:val="0"/>
    </w:pPr>
  </w:p>
</w:hdr>
</file>

<file path=word/numbering.xml><?xml version="1.0" encoding="utf-8"?>
<w:numbering xmlns:w="http://schemas.openxmlformats.org/wordprocessingml/2006/main">
  <w:abstractNum xmlns:w="http://schemas.openxmlformats.org/wordprocessingml/2006/main" w:abstractNumId="4">
    <w:nsid w:val="7786d9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2bad3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2c19c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5fe306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248A0F"/>
    <w:rsid w:val="00D276E2"/>
    <w:rsid w:val="0580588E"/>
    <w:rsid w:val="05CA3461"/>
    <w:rsid w:val="080C47CF"/>
    <w:rsid w:val="090ACE4F"/>
    <w:rsid w:val="097AA74C"/>
    <w:rsid w:val="09D1C354"/>
    <w:rsid w:val="09DDF69B"/>
    <w:rsid w:val="0C5D64A2"/>
    <w:rsid w:val="0DF29C34"/>
    <w:rsid w:val="0EBB45B0"/>
    <w:rsid w:val="1000D8C4"/>
    <w:rsid w:val="189A38B2"/>
    <w:rsid w:val="19070CCA"/>
    <w:rsid w:val="1A11E2AC"/>
    <w:rsid w:val="1AE3551E"/>
    <w:rsid w:val="1C566FDE"/>
    <w:rsid w:val="1C62B39A"/>
    <w:rsid w:val="1DAB001C"/>
    <w:rsid w:val="1E880EBA"/>
    <w:rsid w:val="1F1CD0CC"/>
    <w:rsid w:val="222B6789"/>
    <w:rsid w:val="2741EAD9"/>
    <w:rsid w:val="2B1992C0"/>
    <w:rsid w:val="2BE60645"/>
    <w:rsid w:val="2C9025DD"/>
    <w:rsid w:val="2DC65E7D"/>
    <w:rsid w:val="2E529257"/>
    <w:rsid w:val="3051A006"/>
    <w:rsid w:val="3061AEAC"/>
    <w:rsid w:val="308013BB"/>
    <w:rsid w:val="321A4F11"/>
    <w:rsid w:val="32CEED98"/>
    <w:rsid w:val="32DF02AC"/>
    <w:rsid w:val="33DA2AC4"/>
    <w:rsid w:val="33F3A00C"/>
    <w:rsid w:val="35E30EA4"/>
    <w:rsid w:val="363837B0"/>
    <w:rsid w:val="382DCC78"/>
    <w:rsid w:val="39720954"/>
    <w:rsid w:val="3A2E6F73"/>
    <w:rsid w:val="3A4D709D"/>
    <w:rsid w:val="3CCA8410"/>
    <w:rsid w:val="3D55A988"/>
    <w:rsid w:val="4142D7E1"/>
    <w:rsid w:val="42567FF1"/>
    <w:rsid w:val="42EBDFC5"/>
    <w:rsid w:val="43A75DB0"/>
    <w:rsid w:val="43CBE59A"/>
    <w:rsid w:val="44BF9278"/>
    <w:rsid w:val="452DFC72"/>
    <w:rsid w:val="459BD9F0"/>
    <w:rsid w:val="464B611B"/>
    <w:rsid w:val="485C35F5"/>
    <w:rsid w:val="49482298"/>
    <w:rsid w:val="498352F2"/>
    <w:rsid w:val="49ED8EF7"/>
    <w:rsid w:val="4AB0EB96"/>
    <w:rsid w:val="4B03A7F2"/>
    <w:rsid w:val="4BBD0688"/>
    <w:rsid w:val="4ED1A71A"/>
    <w:rsid w:val="4EFB9E79"/>
    <w:rsid w:val="50C300C1"/>
    <w:rsid w:val="52DCF9E9"/>
    <w:rsid w:val="565512C0"/>
    <w:rsid w:val="56A5CCB3"/>
    <w:rsid w:val="59077AD8"/>
    <w:rsid w:val="5A5FD543"/>
    <w:rsid w:val="5A996019"/>
    <w:rsid w:val="5D22422F"/>
    <w:rsid w:val="5DC0B95C"/>
    <w:rsid w:val="5E248A0F"/>
    <w:rsid w:val="5F72A370"/>
    <w:rsid w:val="608988C5"/>
    <w:rsid w:val="627335F9"/>
    <w:rsid w:val="63DB979D"/>
    <w:rsid w:val="6476397F"/>
    <w:rsid w:val="64FDDF89"/>
    <w:rsid w:val="65586D34"/>
    <w:rsid w:val="68B1A055"/>
    <w:rsid w:val="6C1DBC2C"/>
    <w:rsid w:val="6C55766D"/>
    <w:rsid w:val="6CA7FDF9"/>
    <w:rsid w:val="6D2785DE"/>
    <w:rsid w:val="6ECCEB6D"/>
    <w:rsid w:val="6FACA82C"/>
    <w:rsid w:val="6FF49855"/>
    <w:rsid w:val="7145A45E"/>
    <w:rsid w:val="7262AFD6"/>
    <w:rsid w:val="73024CF0"/>
    <w:rsid w:val="732D29AD"/>
    <w:rsid w:val="736281ED"/>
    <w:rsid w:val="7428656B"/>
    <w:rsid w:val="750A9C20"/>
    <w:rsid w:val="75F2EF50"/>
    <w:rsid w:val="7696E476"/>
    <w:rsid w:val="77C9A895"/>
    <w:rsid w:val="78517029"/>
    <w:rsid w:val="79EE27DE"/>
    <w:rsid w:val="7B56437B"/>
    <w:rsid w:val="7C0AD0A3"/>
    <w:rsid w:val="7E7DA7C9"/>
    <w:rsid w:val="7EF49270"/>
    <w:rsid w:val="7F8FB0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B88AB"/>
  <w15:chartTrackingRefBased/>
  <w15:docId w15:val="{C6EDC5D1-AD99-405B-9A16-06EFD429FF6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6C1DBC2C"/>
    <w:rPr>
      <w:noProof w:val="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w:type="paragraph" w:styleId="Heading1">
    <w:uiPriority w:val="9"/>
    <w:name w:val="heading 1"/>
    <w:basedOn w:val="Normal"/>
    <w:next w:val="Normal"/>
    <w:link w:val="Heading1Char"/>
    <w:qFormat/>
    <w:rsid w:val="6C1DBC2C"/>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32"/>
      <w:szCs w:val="32"/>
    </w:rPr>
  </w:style>
  <w:style w:type="paragraph" w:styleId="Heading2">
    <w:uiPriority w:val="9"/>
    <w:name w:val="heading 2"/>
    <w:basedOn w:val="Normal"/>
    <w:next w:val="Normal"/>
    <w:unhideWhenUsed/>
    <w:link w:val="Heading2Char"/>
    <w:qFormat/>
    <w:rsid w:val="6C1DBC2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w:type="paragraph" w:styleId="Header">
    <w:uiPriority w:val="99"/>
    <w:name w:val="header"/>
    <w:basedOn w:val="Normal"/>
    <w:unhideWhenUsed/>
    <w:link w:val="HeaderChar"/>
    <w:rsid w:val="6C1DBC2C"/>
    <w:pPr>
      <w:tabs>
        <w:tab w:val="center" w:leader="none" w:pos="4680"/>
        <w:tab w:val="right" w:leader="none" w:pos="9360"/>
      </w:tabs>
      <w:spacing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w:type="paragraph" w:styleId="Footer">
    <w:uiPriority w:val="99"/>
    <w:name w:val="footer"/>
    <w:basedOn w:val="Normal"/>
    <w:unhideWhenUsed/>
    <w:link w:val="FooterChar"/>
    <w:rsid w:val="6C1DBC2C"/>
    <w:pPr>
      <w:tabs>
        <w:tab w:val="center" w:leader="none" w:pos="4680"/>
        <w:tab w:val="right" w:leader="none" w:pos="9360"/>
      </w:tabs>
      <w:spacing w:after="0" w:line="240" w:lineRule="auto"/>
    </w:pPr>
  </w:style>
  <w:style w:type="paragraph" w:styleId="ListParagraph">
    <w:uiPriority w:val="34"/>
    <w:name w:val="List Paragraph"/>
    <w:basedOn w:val="Normal"/>
    <w:qFormat/>
    <w:rsid w:val="6C1DBC2C"/>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4705ce4dedc84849" /><Relationship Type="http://schemas.openxmlformats.org/officeDocument/2006/relationships/footer" Target="footer.xml" Id="R0a2b1c080ce8464e" /><Relationship Type="http://schemas.openxmlformats.org/officeDocument/2006/relationships/numbering" Target="numbering.xml" Id="Rd535f6a22916494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8ECFA04AE272419B54DEA22FEF09D3" ma:contentTypeVersion="14" ma:contentTypeDescription="Een nieuw document maken." ma:contentTypeScope="" ma:versionID="f509d6fd8e13f2e9176b6a7ca1103b8b">
  <xsd:schema xmlns:xsd="http://www.w3.org/2001/XMLSchema" xmlns:xs="http://www.w3.org/2001/XMLSchema" xmlns:p="http://schemas.microsoft.com/office/2006/metadata/properties" xmlns:ns2="c85c7b3b-468e-478a-8d59-219493589b16" xmlns:ns3="24203e44-2f06-4f01-9795-ca08fbd56885" targetNamespace="http://schemas.microsoft.com/office/2006/metadata/properties" ma:root="true" ma:fieldsID="6c137233f54fa18a09cb4b24e03fe028" ns2:_="" ns3:_="">
    <xsd:import namespace="c85c7b3b-468e-478a-8d59-219493589b16"/>
    <xsd:import namespace="24203e44-2f06-4f01-9795-ca08fbd5688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5c7b3b-468e-478a-8d59-219493589b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352dcbe-9d8f-4679-a9fd-55e901d0a86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03e44-2f06-4f01-9795-ca08fbd5688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d1dc5441-054b-4e9b-b263-a94fb217a802}" ma:internalName="TaxCatchAll" ma:showField="CatchAllData" ma:web="24203e44-2f06-4f01-9795-ca08fbd568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203e44-2f06-4f01-9795-ca08fbd56885" xsi:nil="true"/>
    <lcf76f155ced4ddcb4097134ff3c332f xmlns="c85c7b3b-468e-478a-8d59-219493589b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9FE4CB-8E4B-4651-BCA5-F11975711E3B}"/>
</file>

<file path=customXml/itemProps2.xml><?xml version="1.0" encoding="utf-8"?>
<ds:datastoreItem xmlns:ds="http://schemas.openxmlformats.org/officeDocument/2006/customXml" ds:itemID="{B62487EE-9049-4639-A7C5-4C61ACED074C}"/>
</file>

<file path=customXml/itemProps3.xml><?xml version="1.0" encoding="utf-8"?>
<ds:datastoreItem xmlns:ds="http://schemas.openxmlformats.org/officeDocument/2006/customXml" ds:itemID="{8D05C3C9-A082-4E82-86F7-142F94F8CC5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Kwast</dc:creator>
  <cp:keywords/>
  <dc:description/>
  <cp:lastModifiedBy>L. Kwast</cp:lastModifiedBy>
  <dcterms:created xsi:type="dcterms:W3CDTF">2026-06-07T16:17:19Z</dcterms:created>
  <dcterms:modified xsi:type="dcterms:W3CDTF">2026-06-08T13:17:31Z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0x010100B98ECFA04AE272419B54DEA22FEF09D3</vt:lpwstr>
  </property>
  <property fmtid="{D5CDD505-2E9C-101B-9397-08002B2CF9AE}" pid="3" name="MediaServiceImageTags">
    <vt:lpwstr/>
  </property>
</Properties>
</file>